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B" w:rsidRPr="00E65A9B" w:rsidRDefault="0020310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bookmarkStart w:id="0" w:name="_GoBack"/>
      <w:bookmarkEnd w:id="0"/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1.AMAÇ VE KAPSAM:</w:t>
      </w:r>
    </w:p>
    <w:p w:rsid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20310B">
        <w:rPr>
          <w:rFonts w:ascii="Tahoma" w:hAnsi="Tahoma" w:cs="Tahoma"/>
          <w:color w:val="000000" w:themeColor="text1"/>
          <w:szCs w:val="24"/>
          <w:lang w:eastAsia="tr-TR"/>
        </w:rPr>
        <w:t>Makinenin amacına uygun etkili bir şekilde kullanımını sağlamak.</w:t>
      </w:r>
    </w:p>
    <w:p w:rsidR="00E65A9B" w:rsidRPr="00E65A9B" w:rsidRDefault="00E65A9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</w:p>
    <w:p w:rsidR="0020310B" w:rsidRPr="00E65A9B" w:rsidRDefault="0020310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2.GÖREV VE SORUMLULUK:</w:t>
      </w:r>
    </w:p>
    <w:p w:rsid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20310B">
        <w:rPr>
          <w:rFonts w:ascii="Tahoma" w:hAnsi="Tahoma" w:cs="Tahoma"/>
          <w:color w:val="000000" w:themeColor="text1"/>
          <w:szCs w:val="24"/>
          <w:lang w:eastAsia="tr-TR"/>
        </w:rPr>
        <w:t>Bu makinenin kullanımıyla ilgili sorumluluk Teknikere aittir.</w:t>
      </w:r>
    </w:p>
    <w:p w:rsidR="00E65A9B" w:rsidRPr="0020310B" w:rsidRDefault="00E65A9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</w:p>
    <w:p w:rsidR="0020310B" w:rsidRPr="00E65A9B" w:rsidRDefault="0020310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3.TALİMATIN DETAYI:</w:t>
      </w:r>
    </w:p>
    <w:p w:rsidR="0020310B" w:rsidRPr="00E65A9B" w:rsidRDefault="0020310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3.1.Kullanım Alanı</w:t>
      </w:r>
    </w:p>
    <w:p w:rsidR="0020310B" w:rsidRPr="0020310B" w:rsidRDefault="00E65A9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>
        <w:rPr>
          <w:rFonts w:ascii="Tahoma" w:hAnsi="Tahoma" w:cs="Tahoma"/>
          <w:color w:val="000000" w:themeColor="text1"/>
          <w:szCs w:val="24"/>
          <w:lang w:eastAsia="tr-TR"/>
        </w:rPr>
        <w:t>Okul ve kurum binalarının</w:t>
      </w:r>
      <w:r w:rsidR="0020310B"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suihtiyacını karşılayabilmesi için su deposunda biriken suyun binalara iletilmesinde kullanılmaktadır.</w:t>
      </w:r>
    </w:p>
    <w:p w:rsidR="0020310B" w:rsidRPr="00E65A9B" w:rsidRDefault="0020310B" w:rsidP="00E65A9B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3.2.Genel Uyarılar ve Güvenlik Önlemleri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1.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Pompalarda sıcak veya soğuk parçaların neden olabileceği kaza olasılığına karşı, akışkan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20310B">
        <w:rPr>
          <w:rFonts w:ascii="Tahoma" w:hAnsi="Tahoma" w:cs="Tahoma"/>
          <w:color w:val="000000" w:themeColor="text1"/>
          <w:szCs w:val="24"/>
          <w:lang w:eastAsia="tr-TR"/>
        </w:rPr>
        <w:t>sıcaklığına göre önlem alınarak, emniyet sınırına indirilmelidir.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2.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>Kaplin, kaplin muhafazası ile koruma altına alınmalıdır.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3.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Dönen parçalar muhafaza altına alınmalıdır.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4.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Pompa çalışırken dönen parçalar kesinlikle tutulmamalıdır.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5.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Elektrik motoru soğutma fanı muhafaza içinde olmalıdır.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6.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Herhangi bir arıza halinde ortama su basmaması için gerekli tahliye ve drenaj tedbirleri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20310B">
        <w:rPr>
          <w:rFonts w:ascii="Tahoma" w:hAnsi="Tahoma" w:cs="Tahoma"/>
          <w:color w:val="000000" w:themeColor="text1"/>
          <w:szCs w:val="24"/>
          <w:lang w:eastAsia="tr-TR"/>
        </w:rPr>
        <w:t>alınmalıdır.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7.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Hidrofor seti pompaları sadece işletme değerlerinde kullanılmalıdır.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8.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Sıcak suda çalışan pompaya veya işletme koşullarında sıcak olması muhtemel yatak ve benzeri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20310B">
        <w:rPr>
          <w:rFonts w:ascii="Tahoma" w:hAnsi="Tahoma" w:cs="Tahoma"/>
          <w:color w:val="000000" w:themeColor="text1"/>
          <w:szCs w:val="24"/>
          <w:lang w:eastAsia="tr-TR"/>
        </w:rPr>
        <w:t>parçalara dokunulmamalıdır.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9.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Sistem ani sıcaklık değişikliklerine maruz bırakılmamalıdır.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10.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Kullanılan akışkan için işletme değerlerinde açıklanan yoğunluk değerleri geçilmemelidir.</w:t>
      </w:r>
    </w:p>
    <w:p w:rsidR="0020310B" w:rsidRPr="0020310B" w:rsidRDefault="0020310B" w:rsidP="00E65A9B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11.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Hidrofor sisteminde pompalara emme vanasıyla ayar yapılmamalıdır.</w:t>
      </w:r>
    </w:p>
    <w:p w:rsidR="007E57D7" w:rsidRPr="0020310B" w:rsidRDefault="0020310B" w:rsidP="00E65A9B">
      <w:pPr>
        <w:spacing w:line="360" w:lineRule="auto"/>
      </w:pPr>
      <w:r w:rsidRPr="00E65A9B">
        <w:rPr>
          <w:rFonts w:ascii="Tahoma" w:hAnsi="Tahoma" w:cs="Tahoma"/>
          <w:b/>
          <w:color w:val="000000" w:themeColor="text1"/>
          <w:szCs w:val="24"/>
          <w:lang w:eastAsia="tr-TR"/>
        </w:rPr>
        <w:t>12.</w:t>
      </w:r>
      <w:r w:rsidRPr="0020310B">
        <w:rPr>
          <w:rFonts w:ascii="Tahoma" w:hAnsi="Tahoma" w:cs="Tahoma"/>
          <w:color w:val="000000" w:themeColor="text1"/>
          <w:szCs w:val="24"/>
          <w:lang w:eastAsia="tr-TR"/>
        </w:rPr>
        <w:t xml:space="preserve"> Sistem kesinlikle kuru (susuz) çalıştırılmamalıdır.</w:t>
      </w:r>
    </w:p>
    <w:sectPr w:rsidR="007E57D7" w:rsidRPr="0020310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55" w:rsidRDefault="000E0655">
      <w:r>
        <w:separator/>
      </w:r>
    </w:p>
  </w:endnote>
  <w:endnote w:type="continuationSeparator" w:id="1">
    <w:p w:rsidR="000E0655" w:rsidRDefault="000E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9038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8D" w:rsidRDefault="005C51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55" w:rsidRDefault="000E0655">
      <w:r>
        <w:separator/>
      </w:r>
    </w:p>
  </w:footnote>
  <w:footnote w:type="continuationSeparator" w:id="1">
    <w:p w:rsidR="000E0655" w:rsidRDefault="000E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9038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C518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E7D1B" w:rsidRDefault="005C518D" w:rsidP="007E7D1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7E7D1B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7E7D1B" w:rsidP="007E7D1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626BB">
            <w:rPr>
              <w:rFonts w:ascii="Times New Roman" w:hAnsi="Times New Roman"/>
              <w:noProof/>
              <w:position w:val="-28"/>
              <w:sz w:val="20"/>
            </w:rPr>
            <w:t>92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C518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C518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903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F462D" w:rsidRDefault="0020310B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 w:rsidRPr="0020310B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HİDRAFOR KULLANIM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8D" w:rsidRDefault="005C51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345"/>
    <w:rsid w:val="000D54D9"/>
    <w:rsid w:val="000E0655"/>
    <w:rsid w:val="000E1540"/>
    <w:rsid w:val="00122899"/>
    <w:rsid w:val="00136CD1"/>
    <w:rsid w:val="0014403E"/>
    <w:rsid w:val="00145D13"/>
    <w:rsid w:val="001D55D5"/>
    <w:rsid w:val="001F5C66"/>
    <w:rsid w:val="0020310B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321EE4"/>
    <w:rsid w:val="0033030E"/>
    <w:rsid w:val="00342A22"/>
    <w:rsid w:val="00365FB6"/>
    <w:rsid w:val="00373DE7"/>
    <w:rsid w:val="0039078B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C42EE"/>
    <w:rsid w:val="005C518D"/>
    <w:rsid w:val="005E2673"/>
    <w:rsid w:val="00612B3A"/>
    <w:rsid w:val="006239CA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E7D1B"/>
    <w:rsid w:val="007F462D"/>
    <w:rsid w:val="007F55A5"/>
    <w:rsid w:val="00807898"/>
    <w:rsid w:val="008173B3"/>
    <w:rsid w:val="00832215"/>
    <w:rsid w:val="008356B9"/>
    <w:rsid w:val="00846862"/>
    <w:rsid w:val="00846B78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0389"/>
    <w:rsid w:val="00C941AD"/>
    <w:rsid w:val="00C9575D"/>
    <w:rsid w:val="00CA42BC"/>
    <w:rsid w:val="00CB4A93"/>
    <w:rsid w:val="00CD7B6B"/>
    <w:rsid w:val="00CF0875"/>
    <w:rsid w:val="00CF6068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26BB"/>
    <w:rsid w:val="00E65A9B"/>
    <w:rsid w:val="00E678D5"/>
    <w:rsid w:val="00E80936"/>
    <w:rsid w:val="00EE2338"/>
    <w:rsid w:val="00EF09F2"/>
    <w:rsid w:val="00F02B8F"/>
    <w:rsid w:val="00F20360"/>
    <w:rsid w:val="00F50483"/>
    <w:rsid w:val="00F64308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8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9038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38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903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03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9038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BCB5-414B-466E-A440-EB9E1AC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2017-11-02T06:53:00Z</dcterms:created>
  <dcterms:modified xsi:type="dcterms:W3CDTF">2020-02-18T12:49:00Z</dcterms:modified>
</cp:coreProperties>
</file>