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60" w:rsidRPr="009849E1" w:rsidRDefault="006E52BA" w:rsidP="006E52BA">
      <w:pPr>
        <w:numPr>
          <w:ilvl w:val="2"/>
          <w:numId w:val="17"/>
        </w:numPr>
        <w:spacing w:line="360" w:lineRule="auto"/>
        <w:jc w:val="both"/>
        <w:rPr>
          <w:rFonts w:ascii="Times New Roman" w:eastAsia="Calibri" w:hAnsi="Times New Roman"/>
          <w:szCs w:val="24"/>
        </w:rPr>
      </w:pPr>
      <w:bookmarkStart w:id="0" w:name="_GoBack"/>
      <w:bookmarkEnd w:id="0"/>
      <w:r>
        <w:rPr>
          <w:rFonts w:ascii="Times New Roman" w:eastAsia="Calibri" w:hAnsi="Times New Roman"/>
          <w:szCs w:val="24"/>
        </w:rPr>
        <w:t>Okulda/Kurumda</w:t>
      </w:r>
      <w:r w:rsidR="00547260" w:rsidRPr="009849E1">
        <w:rPr>
          <w:rFonts w:ascii="Times New Roman" w:eastAsia="Calibri" w:hAnsi="Times New Roman"/>
          <w:szCs w:val="24"/>
        </w:rPr>
        <w:t xml:space="preserve"> İş Sağlığı ve Güvenliği konusunda alınmış bulunan tüm tedbirlere tam olarak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sorumlu ve ilgilileri tarafından, tarafınıza bildirilecek yazılı ve sözlü talimatlara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görev, size tarif edildiği şekilde yapılacak, amirinizin verdiği emirlere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yerlerine,  çeşitli maksatlar için asılmış bulunan uyarı (ikaz) levhaları tek tek okunacak ve bu levhalardaki uyarılara muhakkak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Uyarı (ikaz)  levhalarının yerleri ilgili ve sorumluların haberi olmadan değiştirilmeyecektir.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İşin  gereği  olarak  şahsınıza  verilen  kişisel  koruyucular (baret ,miğfer, emniyet (güvenlik)  kemeri,  lastik  çizme,  gözlük……..v.s.) </w:t>
      </w:r>
      <w:r w:rsidRPr="009849E1">
        <w:rPr>
          <w:rFonts w:ascii="Times New Roman" w:eastAsia="Calibri" w:hAnsi="Times New Roman"/>
          <w:b/>
          <w:szCs w:val="24"/>
        </w:rPr>
        <w:t xml:space="preserve">“Zimmet Formu” </w:t>
      </w:r>
      <w:r w:rsidRPr="009849E1">
        <w:rPr>
          <w:rFonts w:ascii="Times New Roman" w:eastAsia="Calibri" w:hAnsi="Times New Roman"/>
          <w:szCs w:val="24"/>
        </w:rPr>
        <w:t xml:space="preserve"> ile alınacak ve devamlı  olarak  kullanılacaktır. Bu malzemeleri eskitir,  kırar veya kaybederseniz amirinize haber vererek ve izin alarak ambardan yenisi alınacaktır. İşinizin gereği ve kendinizin can güvenliği için çok lüzumlu olan bu koruyucuları almadan işbaşı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Düşme ve kayma tehlikesi olan ve üç metreden daha yüksek kısımlarda çalışırken muhakkak surette güvenlik kemerleri takılacak ve halat sağlam bir yere geçirdikten sonra kancaya geçirilecektir. Güvenlik kemerinin halatı kısa geldiği takdirde, ambardan halat alınarak ve güvenlik kemerinin kancasına sıkıca bağladıktan ve halatın diğer ucunu yine sağlam bir yere tutturduktan sonra çalışmaya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iyi ve temiz bir şekilde kullanılarak, muhafaza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kaybetmemek için ambara teslim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Beraber çalışılan işçi arkadaşları ve işyerinde çalışan diğer işçileri kazaya uğratmayacak şekilde çalışılacaktır.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sivri uçları veya keskin kenarları bulunan malzeme ve artıklar, gelişi güzel ortalıkta bulundurulmayacaktır.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kazaya sebep olacak veya çalışanları tehlikeli durumlara düşürecek şekilde malzeme istif edilmeden, araçlar gelişi güzel yerlere bırakılmayacaktır.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Cam, saç ve çimento harçla levhalardan yapılmış veya eskimiş,  yıpranmış ve dayanıklılığı azalmış çatılarda, çalışılacağı zaman ilk önce işyeri ile ilgili ve sorumlularından çatı merdiveni temin edilecek ve kullanılarak, buralarda tam güvenlik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 süresince,  betonarme merdiven ve sahanlıkların boşluk taraflarına ahşaptan, sağlam şekilde korkuluk yapılacak. Bu korkuluklar, esas korkuluk yapılıncaya kadar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Tavan veya döşemelerdeki çeşitli maksatlar için bırakılan  boşluk ve deliklere (Örneğin;  Asansör,  aydınlık…….v.s.) boşluğu  korkuluk yapılacak veya bu deliklerin üstleri geçici bir süre için uygun şekilde kapatılacaktır. Korkuluk veya kapakları işyeri ilgili ve sorumlularının haberi ve izni olmadan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İnşaatın kenarında, boşluk veya delik civarında korkuluk, kapak yok ise herhangi bir nedenle gezilmeyecek, bulunulmayacak, yatılmayacaktır.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sahası içinde hiçbir şekilde yatılmayacak ve uyunmayacaktır.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şaka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Girilmesi yasaklanan yerlere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Kuvvetli rüzgâr alan kısımlarda yetkiliyi ve iskelenin kurulması beklenecektir. Harici iskele kurup sorumluların izni ve haberi olmadan çalışılmayacaktır.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içinde veya civarında bulunan havuz,  su birikintisi,  dere, nehir gibi yerlere kati surette girilmeyecek. </w:t>
      </w:r>
      <w:r>
        <w:rPr>
          <w:rFonts w:ascii="Times New Roman" w:eastAsia="Calibri" w:hAnsi="Times New Roman"/>
          <w:szCs w:val="24"/>
        </w:rPr>
        <w:t>Okul/Kurum</w:t>
      </w:r>
      <w:r w:rsidR="00547260" w:rsidRPr="009849E1">
        <w:rPr>
          <w:rFonts w:ascii="Times New Roman" w:eastAsia="Calibri" w:hAnsi="Times New Roman"/>
          <w:szCs w:val="24"/>
        </w:rPr>
        <w:t xml:space="preserve"> sahası içinde bu gibi yerlerde çalışılması gerekiyorsa, işyeri ilgili ve sorumlularının gerekli güvenlik tedbirlerini almasından sonra sadece işin gereği olarak girilecektir.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Okuldan/Kurumdanizinsiz ayrıl</w:t>
      </w:r>
      <w:r w:rsidR="00547260" w:rsidRPr="009849E1">
        <w:rPr>
          <w:rFonts w:ascii="Times New Roman" w:eastAsia="Calibri" w:hAnsi="Times New Roman"/>
          <w:szCs w:val="24"/>
        </w:rPr>
        <w:t>mayacak, işyerinde misafir,  hemşeri, akraba kabul edilmeyecektir.</w:t>
      </w:r>
    </w:p>
    <w:p w:rsidR="00547260" w:rsidRPr="006E52BA" w:rsidRDefault="00547260" w:rsidP="006E52BA">
      <w:pPr>
        <w:numPr>
          <w:ilvl w:val="2"/>
          <w:numId w:val="17"/>
        </w:numPr>
        <w:spacing w:line="360" w:lineRule="auto"/>
        <w:jc w:val="both"/>
        <w:rPr>
          <w:rFonts w:ascii="Times New Roman" w:eastAsia="Calibri" w:hAnsi="Times New Roman"/>
          <w:b/>
          <w:szCs w:val="24"/>
        </w:rPr>
      </w:pPr>
      <w:r w:rsidRPr="009849E1">
        <w:rPr>
          <w:rFonts w:ascii="Times New Roman" w:eastAsia="Calibri" w:hAnsi="Times New Roman"/>
          <w:szCs w:val="24"/>
        </w:rPr>
        <w:t>Vukua gelecek en ufak bir iş kazasını işyeri ilgili ve sorumlularına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Sigara içilmesi yasaklanan yerlerde, sigara içilmeyecek, ateş yakılmayacaktır, açık alevli cihaz kullanılmayacak, kaynak yapılmayacaktır.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vukua gelen en küçük bir yangın derhal sorumlu ve ilgililerine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Yağ,  akaryakıt,  boya veya organik tozlar gibi parlayıcı maddelerin yangınlarında ve alçak gerilim elektrik tesislerindeki yangınlarda su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Parlayıcı sıvılar, yağlar veya boyalardan doğacak yangınlarda,  içinde köpük, karbon tetraklorür, karbon dioksit ve bikarbonat tozu veya diğer etkili madenler bulunan yangın söndürme cihazları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Gerilim altındaki elektrik tesis ve cihazlarında çıkan yangınlarda, içinde köpük, karbondioksitli, bikarbonat tozlu veya benzeri etkili diğer tiplerde yangın söndürme cihazı kullanılacak.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sırasında elektrik kabloları, gaz boruları, su boruları veya su yolu, kanalizasyon ve benzeri tesisata rastladığınız taktirde kazı işlemi durdurulacak, sorumlu ve ilgililere haber verilecektir. Kazı sırasında zehirli ve boğucu gaz bulunduğu anlaşıldığı hallerde, derhal uzaklaştırılacaktır. Sorumlu ve ilgili şahıslar tarafından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Kazı sırasında üst taraftan herhangi bir kayma veya göçme ihtimali belirdiği zaman derhal çalışma mahali terkedilecek. Sorumlu ve ilgililere derhal haber verilecek.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kazılar şevli yapılacak. Bu derinlikten sonra kazı şevsiz yapıldığı taktirdeiksa (tahkimat)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 işlerinde, el merdivenleri ile inip çıkılacaktır.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Kuyu ve lağım çukurları gibi derin yerlerde çalışırken güvenlik kemeri ve sinyal ipleri alınıp ve kullanılacaktır. Temiz hava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 işlerinde yağış sırasında çalışılmayacak. Yağışın durmasından ve güvenlik tedbirleri alındıktan sonra çalışılacaktır.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Islak elbise ile çalışılmayacak.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Su içinde çalışılması gerekiyorsa çizme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Kazıdan çıkan toprak, kazı kenarından en az bir metre uzağa atılacaktır.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sahası içinde, çalışma dışında oturulmayacak, yatılmayacak veya uyunmayacaktır.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işlemi sırasında ters şev verilmeyecektir.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Kazının üst kenarında bulunulmayacaktır.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Ekskavatör, buldozer ve benzeri iş makinelerinin hareket alanı içine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İş makineleri üzerine kati suretle binilmeyecek. Bu gibi makinelerin üzerinde operatörden başkası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İskeleler sağlam malzemelerden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İskelede çalışmaya başlamadan önce kontrol edilecek. Herhangi bir arıza mevcutsa durumu sorumlu ve ilgililere haber verilerek, giderilince çalışılmaya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İskelelerde korkuluksuz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Balkon ve buna benzer yerlerde sıva, boya ve buna benzer işler yapılacağı zaman harici iskele kurulduktan sonra iş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yukarıdan aşağı doğru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sırasında alt tarafta hiç bir kimse bulundurulmayacaktır.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elemanları tek tek sökülecektir.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yapımı sırasında boşluk taraflarına sağlam korkuluk yapılacaktır.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bitimi müteakip kalıbı yetkili ve sorumlu kişilere kontrol ettirilecek. Kontrol sonucu müspet çıktığı takdirde ve diğer işlemler bittikten sonra beton dökülecektir.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sökümü aşağıda belirtilen esaslara göre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Kalıbı alınacak kısmın önce çaprazları, kolon kanatları alınacak ve saha temizlenecektir.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Sökme işi en çok iki aksin dikmeleri alınarak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Sökme işi, sopa ve benzeri araçlardan yararlanılarak yapılacaktır. Kalıbı sökülecek kısım üç metreden yüksek olduğu taktirde seyyar platform kullanılacak. Bu platform üstünde işçi bulunduğu zaman platformu hareket ettirilmeyecek.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Sökülen kalıp malzemeleri atılmayacak, uygun şekilde istif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Söküm sırasında, söküm yerine sökücüden başkası yaklaşmayacak ve girmeyecektir.</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Dış yüz ve boşluk kısımlarda düşmeye karşı gerekli güvenlik tedbirlerini alınacak.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Merdivenlerde kullanılacak kereste sağlam olacaktır. Kereste üzerinde çatlak, yarık, çürük ve iri budak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El merdivenleri, kullanıldıkları yerlere, alt ve üst kısımları kaymayacak veya bu yerlerden kurtulmayacak şekilde yerleştirilecektir.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Sabit merdivenler korkuluklu olacaktır.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Her türlü arıza ve aksamayı derhal sorumlu ve ilgililere haber verilecek.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Arızalı alet, cihaz, makine ve tezgah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Çalışan makineye el ile veya başka bir malzeme ile müdahale edilmeyecek. Makine çalışırken yağlanmayacak ve tamirat yapılmayacak veya bakım işlemine girişilmeyecek.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Makine durdurulduktan sonra yapılacak yağlama, tamirat ve bakım sonucunda makineye ait koruyucular yerlerine takılacak. Koruyucu olmadan makine çalıştırılmayacak veya kullanılmayacak. Makinenin çalıştırıldığı kısımdaki uyarı levhasına muhakkak uyulacak.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Yük asansörü ile kapasitesinden daha fazla yük taşınmayacak.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ile kesin olarak inip çıkılmayacak.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katlarda durduğu zaman,  asansöre yaklaşılmayacak.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asansörünün katlarda durduğu yere gerekli güvenlik tedbirleri alınmadan yaklaşılmayacak.</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Yük asansörünün alt tarafına yaklaşılmayacak.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 kancasına takılacak çelik halat en az üç adet U klemensi ile bağlanacak.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Kancanın kovadan kurtulmaması için; mandal, kilitli mandal veya bağlama gibi uygun tertibat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Vincin kolunu, sağa sola yalpa yapmayacak şekilde tespit edilecektir.</w:t>
      </w:r>
    </w:p>
    <w:p w:rsidR="006E52BA"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Kovanın hareketi sırasında katlar arasında kovaya takılacak herhan</w:t>
      </w:r>
      <w:r w:rsidR="006E52BA">
        <w:rPr>
          <w:rFonts w:ascii="Times New Roman" w:eastAsia="Calibri" w:hAnsi="Times New Roman"/>
          <w:szCs w:val="24"/>
        </w:rPr>
        <w:t>gi bir engel bulundurulmayacak.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 katlar arasında herhangi bir engele takıldığı taktirde, kova aşağı</w:t>
      </w:r>
      <w:r w:rsidR="006E52BA">
        <w:rPr>
          <w:rFonts w:ascii="Times New Roman" w:eastAsia="Calibri" w:hAnsi="Times New Roman"/>
          <w:szCs w:val="24"/>
        </w:rPr>
        <w:t xml:space="preserve"> indirilecek ve engel </w:t>
      </w:r>
      <w:r w:rsidRPr="009849E1">
        <w:rPr>
          <w:rFonts w:ascii="Times New Roman" w:eastAsia="Calibri" w:hAnsi="Times New Roman"/>
          <w:szCs w:val="24"/>
        </w:rPr>
        <w:t>alındıktan sonra kova tekrar yukarıya çıkarılacaktır.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Kovanın içine koyulacak her türlü malzeme veya eşya gırgır vince uygun ve emniyetli şemenin yüksekliği kova düzeyini 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Kalas, uzun tahta, demir ve benzeri mal kilide bağlandıktan sonra taşınacaktır.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Hareket sırasında kovanın alabora olmaması için kova sapı kenarındaki kilitli mandal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vincin hareket kolu ve el ile tutulan direk kısımlarındaki elektrik akımını zararsız hale getiren yalıtkan nitelikteki malzeme sökülmeyecek ve bu malzeme üzerine tel sarılmayacaktır.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 yer değiştirmelerde ve devamlı kullanırken en az haftada bir kez kontrol edilecektir.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 Gırgır vincin kullanılması sırasında lastik çizme veya ayakkabı,  yalıtkan eldiven, güvenlik kemeri, baret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ile inip çıkmak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kovasının veya malzemenin iç tarafa çekilmesi sırasında baret, güvenlik kemeri ve eldiven muhakkak kullanılacak.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u w:val="single"/>
        </w:rPr>
      </w:pPr>
      <w:r w:rsidRPr="009849E1">
        <w:rPr>
          <w:rFonts w:ascii="Times New Roman" w:eastAsia="Calibri" w:hAnsi="Times New Roman"/>
          <w:szCs w:val="24"/>
        </w:rPr>
        <w:t>Kovanın veya malzemenin yukarıya çekilmesi sırasında alt tarafta kimse bulunmayacak. Kova veya malzeme uzaktan gözlenecektir.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azami sürat 10 kilometredir.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Araçların manevralarında muhakkak surette işaretçi kullanılacak ve bu kişi giriş - çıkış ve manevraları idare edecektir.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 gerekli güvenlik tedbirleri alınmadan sürücüsüz bırakılmayacaktır.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Traktör şoförü yanına traktör ile römork arasına, römork üzerine hiç bir şekilde binilmeyecektir.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Elektrik ile ilgili arızaları elektrikçiye veya elektrik servisine veya ilgili amire haber verilecek.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Sorumlu elektrikçiden başkası elektrik işi ile uğraşmayacaktır.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tabloya müdahale edilmesi için pano üzerine hiçbir şey koyulmayacak.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 çevresine su dökmek, su sıkmak kati surette yasaktır.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kısımlarında bulunan enerji nakil hattına herhangi bir nedenle yaklaşılmayacak ve dokunulmayacaktır. Ayrıca bu hatlara demir, boru ve buna benzer malzemeler yaklaştırılmayacak ve dokundurulmayacaktır.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Hat,  motor,  sigorta ve diğer bütün elektrik tesis ve tesisatlarında tehlike mevcuttur. Bu gibi yerlerde yapılacak işlemler;  Örneğin; Sigorta buşosonu değişmesi v.s.  ancak sorumlu kişiler tarafından gerilim olmadığı zaman yapılacaktır.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Elektrik tesisatını, aydınlatma ve kuvvet tesislerini ancak sorumlu elektrikçi yapacaktır. Bakım, onarım, lamba takılması veya değiştirilmesi, şalter ancak sorumlu elektrikçi tarafından yapılabilir. Yetkisiz kimseler kati surette bu işlerle uğraşamazlar.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Sorumlu kişiler tarafından kontrol edilmeyen topraklama kullanılmayacaktır.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Şalter devreden çıkarılacak sonra fişi çekilecek veya sokulacak.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Yer altındaki elektrik kablolarına, boru veya kazık çakmak başka bir işlem yapmak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 xml:space="preserve"> Elektrikli el aletlerinde uyulacak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aleti kullanmadan önce kontrol edilecek.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Güvenlik topraklaması arızalı olan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Dar ve rutubetli yerlerde küçük gerilimle (42 Volt) çalışılacak.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Hareketli ve döner kısımları korunmamış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 ile parlayıcı veya patlayıcı ortamda çalışılmayacak.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Elektrik tesislerinde yapılacak çalışmalar ile ilgili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 serbestçe açılacak. (Bıçaklı şalterlerde bir önceki şalter açılacaktır.)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Şalterin devreye girmemesi için gerekli güvenlik tedbirleri alınacak.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kontrolü yapılacak ve gerilim olmadığına emin olunacak.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Topraklanarak ve kısa devre yapılacak.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altındaki kısımların veya bölmelerin kapakları kapatılacak.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İşiniz bittikten sonra, gerilim verileceği zaman yukarıda açıklanan işlemler tersten başlayarak yapılacak.</w:t>
      </w:r>
    </w:p>
    <w:p w:rsidR="00547260" w:rsidRPr="009849E1" w:rsidRDefault="00547260" w:rsidP="006E52BA">
      <w:pPr>
        <w:spacing w:line="360" w:lineRule="auto"/>
        <w:jc w:val="both"/>
        <w:rPr>
          <w:rFonts w:ascii="Times New Roman" w:eastAsia="Calibri" w:hAnsi="Times New Roman"/>
          <w:szCs w:val="24"/>
        </w:rPr>
      </w:pPr>
    </w:p>
    <w:p w:rsidR="007E57D7" w:rsidRPr="009849E1" w:rsidRDefault="007E57D7" w:rsidP="006E52BA">
      <w:pPr>
        <w:spacing w:line="360" w:lineRule="auto"/>
        <w:jc w:val="both"/>
        <w:rPr>
          <w:rFonts w:ascii="Times New Roman" w:hAnsi="Times New Roman"/>
          <w:szCs w:val="24"/>
        </w:rPr>
      </w:pPr>
    </w:p>
    <w:sectPr w:rsidR="007E57D7" w:rsidRPr="009849E1" w:rsidSect="00547260">
      <w:headerReference w:type="even" r:id="rId8"/>
      <w:headerReference w:type="default" r:id="rId9"/>
      <w:footerReference w:type="even" r:id="rId10"/>
      <w:footerReference w:type="default" r:id="rId11"/>
      <w:headerReference w:type="first" r:id="rId12"/>
      <w:footerReference w:type="first" r:id="rId13"/>
      <w:pgSz w:w="11906" w:h="16838" w:code="9"/>
      <w:pgMar w:top="930" w:right="707" w:bottom="425" w:left="851"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D81" w:rsidRDefault="00C67D81">
      <w:r>
        <w:separator/>
      </w:r>
    </w:p>
  </w:endnote>
  <w:endnote w:type="continuationSeparator" w:id="1">
    <w:p w:rsidR="00C67D81" w:rsidRDefault="00C67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42857"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0B" w:rsidRDefault="00C631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D81" w:rsidRDefault="00C67D81">
      <w:r>
        <w:separator/>
      </w:r>
    </w:p>
  </w:footnote>
  <w:footnote w:type="continuationSeparator" w:id="1">
    <w:p w:rsidR="00C67D81" w:rsidRDefault="00C6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42857">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77"/>
      <w:gridCol w:w="6095"/>
      <w:gridCol w:w="2693"/>
    </w:tblGrid>
    <w:tr w:rsidR="00960B88" w:rsidRPr="007E57D7" w:rsidTr="006511FD">
      <w:trPr>
        <w:trHeight w:val="853"/>
        <w:tblHeader/>
      </w:trPr>
      <w:tc>
        <w:tcPr>
          <w:tcW w:w="1877" w:type="dxa"/>
          <w:vMerge w:val="restart"/>
          <w:vAlign w:val="center"/>
        </w:tcPr>
        <w:p w:rsidR="00960B88" w:rsidRPr="007E57D7" w:rsidRDefault="00C6310B" w:rsidP="00960B88">
          <w:pPr>
            <w:rPr>
              <w:rFonts w:ascii="Times New Roman" w:hAnsi="Times New Roman"/>
              <w:sz w:val="20"/>
            </w:rPr>
          </w:pPr>
          <w:r>
            <w:rPr>
              <w:rFonts w:ascii="Times New Roman" w:hAnsi="Times New Roman"/>
              <w:noProof/>
              <w:sz w:val="20"/>
              <w:lang w:eastAsia="tr-TR"/>
            </w:rPr>
            <w:drawing>
              <wp:inline distT="0" distB="0" distL="0" distR="0">
                <wp:extent cx="1054735" cy="1054735"/>
                <wp:effectExtent l="19050" t="0" r="0"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054735" cy="1054735"/>
                        </a:xfrm>
                        <a:prstGeom prst="rect">
                          <a:avLst/>
                        </a:prstGeom>
                      </pic:spPr>
                    </pic:pic>
                  </a:graphicData>
                </a:graphic>
              </wp:inline>
            </w:drawing>
          </w:r>
        </w:p>
      </w:tc>
      <w:tc>
        <w:tcPr>
          <w:tcW w:w="6095" w:type="dxa"/>
          <w:vAlign w:val="center"/>
        </w:tcPr>
        <w:p w:rsidR="0054283A" w:rsidRDefault="00C6310B" w:rsidP="0054283A">
          <w:pPr>
            <w:jc w:val="center"/>
            <w:rPr>
              <w:rFonts w:ascii="Times New Roman" w:hAnsi="Times New Roman"/>
              <w:b/>
              <w:sz w:val="20"/>
            </w:rPr>
          </w:pPr>
          <w:r>
            <w:rPr>
              <w:rFonts w:ascii="Times New Roman" w:hAnsi="Times New Roman"/>
              <w:b/>
              <w:sz w:val="20"/>
            </w:rPr>
            <w:t>Kağıthane</w:t>
          </w:r>
          <w:r w:rsidR="0054283A">
            <w:rPr>
              <w:rFonts w:ascii="Times New Roman" w:hAnsi="Times New Roman"/>
              <w:b/>
              <w:sz w:val="20"/>
            </w:rPr>
            <w:t xml:space="preserve"> İlçe Milli Eğitim Müdürlüğü </w:t>
          </w:r>
        </w:p>
        <w:p w:rsidR="00960B88" w:rsidRPr="007E57D7" w:rsidRDefault="0054283A" w:rsidP="0054283A">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4C1A8D">
            <w:rPr>
              <w:rFonts w:ascii="Times New Roman" w:hAnsi="Times New Roman"/>
              <w:noProof/>
              <w:position w:val="-28"/>
              <w:sz w:val="20"/>
            </w:rPr>
            <w:t>17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E42857"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E42857" w:rsidRPr="007E57D7">
            <w:rPr>
              <w:rFonts w:ascii="Times New Roman" w:hAnsi="Times New Roman"/>
              <w:noProof/>
              <w:position w:val="-28"/>
              <w:sz w:val="20"/>
            </w:rPr>
            <w:fldChar w:fldCharType="separate"/>
          </w:r>
          <w:r w:rsidR="00C6310B">
            <w:rPr>
              <w:rFonts w:ascii="Times New Roman" w:hAnsi="Times New Roman"/>
              <w:noProof/>
              <w:position w:val="-28"/>
              <w:sz w:val="20"/>
            </w:rPr>
            <w:t>1</w:t>
          </w:r>
          <w:r w:rsidR="00E42857"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E42857"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E42857" w:rsidRPr="007E57D7">
            <w:rPr>
              <w:rFonts w:ascii="Times New Roman" w:hAnsi="Times New Roman"/>
              <w:noProof/>
              <w:position w:val="-28"/>
              <w:sz w:val="20"/>
            </w:rPr>
            <w:fldChar w:fldCharType="separate"/>
          </w:r>
          <w:r w:rsidR="00C6310B">
            <w:rPr>
              <w:rFonts w:ascii="Times New Roman" w:hAnsi="Times New Roman"/>
              <w:noProof/>
              <w:position w:val="-28"/>
              <w:sz w:val="20"/>
            </w:rPr>
            <w:t>6</w:t>
          </w:r>
          <w:r w:rsidR="00E42857" w:rsidRPr="007E57D7">
            <w:rPr>
              <w:rFonts w:ascii="Times New Roman" w:hAnsi="Times New Roman"/>
              <w:noProof/>
              <w:position w:val="-28"/>
              <w:sz w:val="20"/>
            </w:rPr>
            <w:fldChar w:fldCharType="end"/>
          </w:r>
        </w:p>
      </w:tc>
    </w:tr>
    <w:tr w:rsidR="00960B88" w:rsidRPr="007E57D7" w:rsidTr="006511FD">
      <w:trPr>
        <w:trHeight w:val="690"/>
        <w:tblHeader/>
      </w:trPr>
      <w:tc>
        <w:tcPr>
          <w:tcW w:w="1877"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4C1A8D" w:rsidP="00661B39">
          <w:pPr>
            <w:jc w:val="center"/>
            <w:rPr>
              <w:rFonts w:ascii="Times New Roman" w:hAnsi="Times New Roman"/>
              <w:b/>
              <w:sz w:val="20"/>
            </w:rPr>
          </w:pPr>
          <w:r>
            <w:rPr>
              <w:rFonts w:ascii="Times New Roman" w:hAnsi="Times New Roman"/>
              <w:b/>
              <w:sz w:val="20"/>
            </w:rPr>
            <w:t>Çalışan ( Taşeron İşçi) İSG</w:t>
          </w:r>
          <w:r w:rsidR="00FA3CC6" w:rsidRPr="00FA3CC6">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0B" w:rsidRDefault="00C631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494C514E"/>
    <w:lvl w:ilvl="0" w:tplc="6C94E31C">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6BC31D6"/>
    <w:multiLevelType w:val="hybridMultilevel"/>
    <w:tmpl w:val="4C8AB9DA"/>
    <w:lvl w:ilvl="0" w:tplc="041F000B">
      <w:start w:val="1"/>
      <w:numFmt w:val="bullet"/>
      <w:lvlText w:val=""/>
      <w:lvlJc w:val="left"/>
      <w:pPr>
        <w:tabs>
          <w:tab w:val="num" w:pos="360"/>
        </w:tabs>
        <w:ind w:left="360" w:hanging="360"/>
      </w:pPr>
      <w:rPr>
        <w:rFonts w:ascii="Wingdings" w:hAnsi="Wingdings"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4A251B"/>
    <w:multiLevelType w:val="multilevel"/>
    <w:tmpl w:val="8262624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436E"/>
    <w:rsid w:val="0001703E"/>
    <w:rsid w:val="00061104"/>
    <w:rsid w:val="00076E64"/>
    <w:rsid w:val="000B7CF3"/>
    <w:rsid w:val="000D1503"/>
    <w:rsid w:val="000D54D9"/>
    <w:rsid w:val="00122899"/>
    <w:rsid w:val="00136CD1"/>
    <w:rsid w:val="0014403E"/>
    <w:rsid w:val="00145D13"/>
    <w:rsid w:val="001D55D5"/>
    <w:rsid w:val="001F5C66"/>
    <w:rsid w:val="00206246"/>
    <w:rsid w:val="00227BD7"/>
    <w:rsid w:val="002321A1"/>
    <w:rsid w:val="00242A4D"/>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3E3ED1"/>
    <w:rsid w:val="004036C7"/>
    <w:rsid w:val="0044445B"/>
    <w:rsid w:val="00450B49"/>
    <w:rsid w:val="0045324F"/>
    <w:rsid w:val="0048007E"/>
    <w:rsid w:val="00492053"/>
    <w:rsid w:val="0049621B"/>
    <w:rsid w:val="004B01CE"/>
    <w:rsid w:val="004C1A8D"/>
    <w:rsid w:val="004C2073"/>
    <w:rsid w:val="004D5EF3"/>
    <w:rsid w:val="004E3300"/>
    <w:rsid w:val="005243FC"/>
    <w:rsid w:val="0054283A"/>
    <w:rsid w:val="0054640B"/>
    <w:rsid w:val="00547260"/>
    <w:rsid w:val="0056141D"/>
    <w:rsid w:val="005977A7"/>
    <w:rsid w:val="005B112C"/>
    <w:rsid w:val="005C2378"/>
    <w:rsid w:val="005E2673"/>
    <w:rsid w:val="005F7175"/>
    <w:rsid w:val="00612B3A"/>
    <w:rsid w:val="006239CA"/>
    <w:rsid w:val="006511FD"/>
    <w:rsid w:val="00655155"/>
    <w:rsid w:val="00661B39"/>
    <w:rsid w:val="0067568F"/>
    <w:rsid w:val="006766F1"/>
    <w:rsid w:val="006B6F54"/>
    <w:rsid w:val="006D6884"/>
    <w:rsid w:val="006E2E3E"/>
    <w:rsid w:val="006E52BA"/>
    <w:rsid w:val="006F0EE8"/>
    <w:rsid w:val="006F3C80"/>
    <w:rsid w:val="006F6120"/>
    <w:rsid w:val="00707F57"/>
    <w:rsid w:val="00733B15"/>
    <w:rsid w:val="007458CA"/>
    <w:rsid w:val="007D3B89"/>
    <w:rsid w:val="007E57D7"/>
    <w:rsid w:val="007E6DBB"/>
    <w:rsid w:val="007F2C1B"/>
    <w:rsid w:val="007F55A5"/>
    <w:rsid w:val="00807898"/>
    <w:rsid w:val="008173B3"/>
    <w:rsid w:val="00832215"/>
    <w:rsid w:val="008356B9"/>
    <w:rsid w:val="00846862"/>
    <w:rsid w:val="008B395A"/>
    <w:rsid w:val="00960B88"/>
    <w:rsid w:val="009849E1"/>
    <w:rsid w:val="009B535F"/>
    <w:rsid w:val="009B6B6A"/>
    <w:rsid w:val="009D2672"/>
    <w:rsid w:val="009E1B63"/>
    <w:rsid w:val="009F65ED"/>
    <w:rsid w:val="00A065B4"/>
    <w:rsid w:val="00A12F46"/>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6310B"/>
    <w:rsid w:val="00C67D81"/>
    <w:rsid w:val="00C84FF6"/>
    <w:rsid w:val="00C941AD"/>
    <w:rsid w:val="00C9575D"/>
    <w:rsid w:val="00CA42BC"/>
    <w:rsid w:val="00CB4A93"/>
    <w:rsid w:val="00CD7B6B"/>
    <w:rsid w:val="00CF6068"/>
    <w:rsid w:val="00D12BFF"/>
    <w:rsid w:val="00D3719C"/>
    <w:rsid w:val="00DB324C"/>
    <w:rsid w:val="00DC18F4"/>
    <w:rsid w:val="00DE5AEC"/>
    <w:rsid w:val="00E404FE"/>
    <w:rsid w:val="00E42857"/>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57"/>
    <w:rPr>
      <w:rFonts w:ascii="Arial" w:hAnsi="Arial"/>
      <w:sz w:val="24"/>
      <w:lang w:eastAsia="en-US"/>
    </w:rPr>
  </w:style>
  <w:style w:type="paragraph" w:styleId="Balk1">
    <w:name w:val="heading 1"/>
    <w:basedOn w:val="Normal"/>
    <w:next w:val="Normal"/>
    <w:qFormat/>
    <w:rsid w:val="00E42857"/>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42857"/>
    <w:pPr>
      <w:spacing w:before="100" w:beforeAutospacing="1" w:after="100" w:afterAutospacing="1"/>
    </w:pPr>
    <w:rPr>
      <w:rFonts w:ascii="Times New Roman" w:hAnsi="Times New Roman"/>
      <w:szCs w:val="24"/>
      <w:lang w:eastAsia="tr-TR"/>
    </w:rPr>
  </w:style>
  <w:style w:type="paragraph" w:styleId="stbilgi">
    <w:name w:val="header"/>
    <w:basedOn w:val="Normal"/>
    <w:rsid w:val="00E42857"/>
    <w:pPr>
      <w:tabs>
        <w:tab w:val="center" w:pos="4536"/>
        <w:tab w:val="right" w:pos="9072"/>
      </w:tabs>
    </w:pPr>
  </w:style>
  <w:style w:type="paragraph" w:styleId="Altbilgi">
    <w:name w:val="footer"/>
    <w:basedOn w:val="Normal"/>
    <w:rsid w:val="00E42857"/>
    <w:pPr>
      <w:tabs>
        <w:tab w:val="center" w:pos="4536"/>
        <w:tab w:val="right" w:pos="9072"/>
      </w:tabs>
    </w:pPr>
  </w:style>
  <w:style w:type="character" w:styleId="SayfaNumaras">
    <w:name w:val="page number"/>
    <w:basedOn w:val="VarsaylanParagrafYazTipi"/>
    <w:rsid w:val="00E42857"/>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534342786">
      <w:bodyDiv w:val="1"/>
      <w:marLeft w:val="0"/>
      <w:marRight w:val="0"/>
      <w:marTop w:val="0"/>
      <w:marBottom w:val="0"/>
      <w:divBdr>
        <w:top w:val="none" w:sz="0" w:space="0" w:color="auto"/>
        <w:left w:val="none" w:sz="0" w:space="0" w:color="auto"/>
        <w:bottom w:val="none" w:sz="0" w:space="0" w:color="auto"/>
        <w:right w:val="none" w:sz="0" w:space="0" w:color="auto"/>
      </w:divBdr>
    </w:div>
    <w:div w:id="21274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CB58-D250-471E-8CB3-AD3AEEA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1929</Words>
  <Characters>11000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29</cp:revision>
  <cp:lastPrinted>2010-12-20T21:35:00Z</cp:lastPrinted>
  <dcterms:created xsi:type="dcterms:W3CDTF">2016-03-28T12:45:00Z</dcterms:created>
  <dcterms:modified xsi:type="dcterms:W3CDTF">2020-02-18T11:20:00Z</dcterms:modified>
</cp:coreProperties>
</file>